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0202" w14:textId="7A60FE9E" w:rsidR="0095403A" w:rsidRPr="00C01ADD" w:rsidRDefault="0095403A" w:rsidP="00C01ADD">
      <w:pPr>
        <w:pStyle w:val="western"/>
        <w:shd w:val="clear" w:color="auto" w:fill="FFFFFF"/>
        <w:spacing w:before="0" w:beforeAutospacing="0" w:after="150" w:afterAutospacing="0"/>
        <w:rPr>
          <w:rStyle w:val="Pogrubienie"/>
          <w:rFonts w:asciiTheme="minorHAnsi" w:hAnsiTheme="minorHAnsi" w:cstheme="minorHAnsi"/>
          <w:b w:val="0"/>
          <w:bCs w:val="0"/>
          <w:color w:val="363636"/>
        </w:rPr>
      </w:pPr>
      <w:bookmarkStart w:id="0" w:name="_GoBack"/>
      <w:bookmarkEnd w:id="0"/>
    </w:p>
    <w:p w14:paraId="0FD7F014" w14:textId="77777777" w:rsidR="0095403A" w:rsidRPr="00C01ADD" w:rsidRDefault="0095403A" w:rsidP="00C01ADD">
      <w:pPr>
        <w:pStyle w:val="western"/>
        <w:shd w:val="clear" w:color="auto" w:fill="FFFFFF"/>
        <w:spacing w:before="0" w:beforeAutospacing="0" w:after="150" w:afterAutospacing="0"/>
        <w:jc w:val="center"/>
        <w:rPr>
          <w:rStyle w:val="Pogrubienie"/>
          <w:rFonts w:asciiTheme="minorHAnsi" w:hAnsiTheme="minorHAnsi" w:cstheme="minorHAnsi"/>
          <w:b w:val="0"/>
          <w:bCs w:val="0"/>
          <w:color w:val="363636"/>
        </w:rPr>
      </w:pPr>
    </w:p>
    <w:p w14:paraId="6A21F193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63636"/>
        </w:rPr>
      </w:pPr>
      <w:r w:rsidRPr="00C01ADD">
        <w:rPr>
          <w:rStyle w:val="Pogrubienie"/>
          <w:rFonts w:asciiTheme="minorHAnsi" w:hAnsiTheme="minorHAnsi" w:cstheme="minorHAnsi"/>
          <w:b w:val="0"/>
          <w:bCs w:val="0"/>
          <w:color w:val="363636"/>
        </w:rPr>
        <w:t>PROCEDURA KORZYSTANIA Z TELEFONÓW KOMÓRKOWYCH</w:t>
      </w:r>
    </w:p>
    <w:p w14:paraId="333D8B17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63636"/>
        </w:rPr>
      </w:pPr>
      <w:r w:rsidRPr="00C01ADD">
        <w:rPr>
          <w:rStyle w:val="Pogrubienie"/>
          <w:rFonts w:asciiTheme="minorHAnsi" w:hAnsiTheme="minorHAnsi" w:cstheme="minorHAnsi"/>
          <w:b w:val="0"/>
          <w:bCs w:val="0"/>
          <w:color w:val="363636"/>
        </w:rPr>
        <w:t>I INNYCH URZĄDZEŃ ELEKTRONICZNYCH NA TERENIE</w:t>
      </w:r>
    </w:p>
    <w:p w14:paraId="5B0DC067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63636"/>
        </w:rPr>
      </w:pPr>
      <w:r w:rsidRPr="00C01ADD">
        <w:rPr>
          <w:rStyle w:val="Pogrubienie"/>
          <w:rFonts w:asciiTheme="minorHAnsi" w:hAnsiTheme="minorHAnsi" w:cstheme="minorHAnsi"/>
          <w:b w:val="0"/>
          <w:bCs w:val="0"/>
          <w:color w:val="363636"/>
        </w:rPr>
        <w:t>SZKOŁY PODSTAWOWEJ NR 140 W KRAKOWIE</w:t>
      </w:r>
    </w:p>
    <w:p w14:paraId="399B2176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63636"/>
        </w:rPr>
      </w:pPr>
    </w:p>
    <w:p w14:paraId="0F5F70E1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</w:p>
    <w:p w14:paraId="5B7A2661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 </w:t>
      </w:r>
      <w:r w:rsidRPr="00C01ADD">
        <w:rPr>
          <w:rFonts w:asciiTheme="minorHAnsi" w:hAnsiTheme="minorHAnsi" w:cstheme="minorHAnsi"/>
          <w:b/>
          <w:color w:val="363636"/>
        </w:rPr>
        <w:t>Podstawa prawna</w:t>
      </w:r>
    </w:p>
    <w:p w14:paraId="781F2B61" w14:textId="36F9674B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Ustawa z dnia 14.12.2016r. Prawo </w:t>
      </w:r>
      <w:r w:rsidR="0074106B" w:rsidRPr="00C01ADD">
        <w:rPr>
          <w:rFonts w:asciiTheme="minorHAnsi" w:hAnsiTheme="minorHAnsi" w:cstheme="minorHAnsi"/>
          <w:color w:val="363636"/>
        </w:rPr>
        <w:t>o</w:t>
      </w:r>
      <w:r w:rsidRPr="00C01ADD">
        <w:rPr>
          <w:rFonts w:asciiTheme="minorHAnsi" w:hAnsiTheme="minorHAnsi" w:cstheme="minorHAnsi"/>
          <w:color w:val="363636"/>
        </w:rPr>
        <w:t>światowe, poz. 59 Rozdział 5, art.99, pkt.4</w:t>
      </w:r>
    </w:p>
    <w:p w14:paraId="5ED027C4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„</w:t>
      </w:r>
      <w:r w:rsidRPr="00C01ADD">
        <w:rPr>
          <w:rStyle w:val="Uwydatnienie"/>
          <w:rFonts w:asciiTheme="minorHAnsi" w:hAnsiTheme="minorHAnsi" w:cstheme="minorHAnsi"/>
          <w:color w:val="363636"/>
        </w:rPr>
        <w:t>Obowiązki ucznia wynikające z przestrzegania warunków wnoszenia i korzystania z telefonów komórkowych i innych urządzeń elektronicznych na terenie szkoły określa się w statucie szkoły”.</w:t>
      </w:r>
    </w:p>
    <w:p w14:paraId="72926A09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63636"/>
        </w:rPr>
      </w:pPr>
      <w:r w:rsidRPr="00C01ADD">
        <w:rPr>
          <w:rFonts w:asciiTheme="minorHAnsi" w:hAnsiTheme="minorHAnsi" w:cstheme="minorHAnsi"/>
          <w:b/>
          <w:color w:val="363636"/>
        </w:rPr>
        <w:t> Postanowienia ogólne</w:t>
      </w:r>
    </w:p>
    <w:p w14:paraId="75FAC152" w14:textId="08F172F8" w:rsidR="00F16361" w:rsidRPr="00C01ADD" w:rsidRDefault="00F16361" w:rsidP="00C01A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Uczeń ma prawo korzystać na terenie szkoły z telefonu komórkowego i innych urządzeń elektronicznych na zasadach określonych w niniejszej </w:t>
      </w:r>
      <w:r w:rsidR="00C01ADD" w:rsidRPr="00C01ADD">
        <w:rPr>
          <w:rFonts w:asciiTheme="minorHAnsi" w:hAnsiTheme="minorHAnsi" w:cstheme="minorHAnsi"/>
          <w:color w:val="363636"/>
        </w:rPr>
        <w:t>P</w:t>
      </w:r>
      <w:r w:rsidRPr="00C01ADD">
        <w:rPr>
          <w:rFonts w:asciiTheme="minorHAnsi" w:hAnsiTheme="minorHAnsi" w:cstheme="minorHAnsi"/>
          <w:color w:val="363636"/>
        </w:rPr>
        <w:t>rocedurze.</w:t>
      </w:r>
    </w:p>
    <w:p w14:paraId="2FD74FEA" w14:textId="77777777" w:rsidR="00F16361" w:rsidRPr="00C01ADD" w:rsidRDefault="00F16361" w:rsidP="00C01A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Uczniowie przynoszą do szkoły telefony komórkowe, tablety, odtwarzacze i inny sprzęt elektroniczny na własną odpowiedzialność, za zgodą rodziców.</w:t>
      </w:r>
    </w:p>
    <w:p w14:paraId="722197DA" w14:textId="31D45668" w:rsidR="00F16361" w:rsidRPr="00C01ADD" w:rsidRDefault="00F16361" w:rsidP="00C01A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Szkoła nie ponosi odpowiedzialności za zaginięcie lub zniszczenie </w:t>
      </w:r>
      <w:r w:rsidRPr="00C01ADD">
        <w:rPr>
          <w:rFonts w:asciiTheme="minorHAnsi" w:hAnsiTheme="minorHAnsi" w:cstheme="minorHAnsi"/>
          <w:color w:val="000000"/>
        </w:rPr>
        <w:t>czy kradzież sprzętu przynoszonego przez uczniów</w:t>
      </w:r>
      <w:r w:rsidRPr="00C01ADD">
        <w:rPr>
          <w:rFonts w:asciiTheme="minorHAnsi" w:hAnsiTheme="minorHAnsi" w:cstheme="minorHAnsi"/>
          <w:color w:val="363636"/>
        </w:rPr>
        <w:t>.</w:t>
      </w:r>
    </w:p>
    <w:p w14:paraId="0DCB69DA" w14:textId="64822D18" w:rsidR="00F16361" w:rsidRPr="00C01ADD" w:rsidRDefault="00C01ADD" w:rsidP="00C01A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W czasie wyjść i wycieczek szkolnych korzystanie z telefonów określa Regulamin wyjść i wycieczek sporządzony przez Kierownika wycieczki w porozumieniu z Radą Rodziców. </w:t>
      </w:r>
    </w:p>
    <w:p w14:paraId="4FA89A26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b/>
          <w:color w:val="363636"/>
        </w:rPr>
        <w:t>Zasady korzystania z telefonów i innych urządzeń elektronicznych na terenie szkoły</w:t>
      </w:r>
    </w:p>
    <w:p w14:paraId="122E885D" w14:textId="5B1983CC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Podczas zajęć eduka</w:t>
      </w:r>
      <w:r w:rsidR="0095403A" w:rsidRPr="00C01ADD">
        <w:rPr>
          <w:rFonts w:asciiTheme="minorHAnsi" w:hAnsiTheme="minorHAnsi" w:cstheme="minorHAnsi"/>
          <w:color w:val="363636"/>
        </w:rPr>
        <w:t>cyjnych, opiekuńczych</w:t>
      </w:r>
      <w:r w:rsidRPr="00C01ADD">
        <w:rPr>
          <w:rFonts w:asciiTheme="minorHAnsi" w:hAnsiTheme="minorHAnsi" w:cstheme="minorHAnsi"/>
          <w:color w:val="363636"/>
        </w:rPr>
        <w:t>, przerw międzylekcyjny</w:t>
      </w:r>
      <w:r w:rsidR="00FE06BC" w:rsidRPr="00C01ADD">
        <w:rPr>
          <w:rFonts w:asciiTheme="minorHAnsi" w:hAnsiTheme="minorHAnsi" w:cstheme="minorHAnsi"/>
          <w:color w:val="363636"/>
        </w:rPr>
        <w:t xml:space="preserve">ch, </w:t>
      </w:r>
      <w:r w:rsidRPr="00C01ADD">
        <w:rPr>
          <w:rFonts w:asciiTheme="minorHAnsi" w:hAnsiTheme="minorHAnsi" w:cstheme="minorHAnsi"/>
          <w:color w:val="363636"/>
        </w:rPr>
        <w:t>uroczystości, a także zajęć pozalekcyjnych organizowanych na terenie szkoły</w:t>
      </w:r>
      <w:r w:rsidR="00D97FEB" w:rsidRPr="00C01ADD">
        <w:rPr>
          <w:rFonts w:asciiTheme="minorHAnsi" w:hAnsiTheme="minorHAnsi" w:cstheme="minorHAnsi"/>
          <w:color w:val="363636"/>
        </w:rPr>
        <w:t>,</w:t>
      </w:r>
      <w:r w:rsidR="00586E33" w:rsidRPr="00C01ADD">
        <w:rPr>
          <w:rFonts w:asciiTheme="minorHAnsi" w:hAnsiTheme="minorHAnsi" w:cstheme="minorHAnsi"/>
          <w:color w:val="363636"/>
        </w:rPr>
        <w:t xml:space="preserve"> obowiązuje</w:t>
      </w:r>
      <w:r w:rsidRPr="00C01ADD">
        <w:rPr>
          <w:rFonts w:asciiTheme="minorHAnsi" w:hAnsiTheme="minorHAnsi" w:cstheme="minorHAnsi"/>
          <w:color w:val="363636"/>
        </w:rPr>
        <w:t xml:space="preserve"> zakaz korzystania przez uczniów z telefonów komórkowych i innych urządzeń elektronicznych.</w:t>
      </w:r>
      <w:r w:rsidR="0065779D" w:rsidRPr="00C01ADD">
        <w:rPr>
          <w:rFonts w:asciiTheme="minorHAnsi" w:hAnsiTheme="minorHAnsi" w:cstheme="minorHAnsi"/>
          <w:color w:val="363636"/>
        </w:rPr>
        <w:t xml:space="preserve"> </w:t>
      </w:r>
    </w:p>
    <w:p w14:paraId="1E32021F" w14:textId="77777777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Uczeń jest zobowiązany do wyłączenia lub wyciszenia telefonu (bez wibracji) i schowania go w torbie/plecaku przed rozpoczęciem zajęć edukacyjnych. Telefon pozostaje niewidoczny zarówno dla ucznia, jak i pozostałych osób.</w:t>
      </w:r>
    </w:p>
    <w:p w14:paraId="7F882AC9" w14:textId="77777777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Obowiązuje bezwzględny zakaz korzystania z telefonów i innych urządzeń elektronicznych </w:t>
      </w:r>
      <w:r w:rsidR="0095403A" w:rsidRPr="00C01ADD">
        <w:rPr>
          <w:rFonts w:asciiTheme="minorHAnsi" w:hAnsiTheme="minorHAnsi" w:cstheme="minorHAnsi"/>
          <w:color w:val="363636"/>
        </w:rPr>
        <w:t xml:space="preserve">w </w:t>
      </w:r>
      <w:r w:rsidR="00D97FEB" w:rsidRPr="00C01ADD">
        <w:rPr>
          <w:rFonts w:asciiTheme="minorHAnsi" w:hAnsiTheme="minorHAnsi" w:cstheme="minorHAnsi"/>
          <w:color w:val="363636"/>
        </w:rPr>
        <w:t xml:space="preserve">bibliotece szkolnej, </w:t>
      </w:r>
      <w:r w:rsidR="0095403A" w:rsidRPr="00C01ADD">
        <w:rPr>
          <w:rFonts w:asciiTheme="minorHAnsi" w:hAnsiTheme="minorHAnsi" w:cstheme="minorHAnsi"/>
          <w:color w:val="363636"/>
        </w:rPr>
        <w:t>toaletach oraz szatniach</w:t>
      </w:r>
      <w:r w:rsidRPr="00C01ADD">
        <w:rPr>
          <w:rFonts w:asciiTheme="minorHAnsi" w:hAnsiTheme="minorHAnsi" w:cstheme="minorHAnsi"/>
          <w:color w:val="363636"/>
        </w:rPr>
        <w:t>.</w:t>
      </w:r>
    </w:p>
    <w:p w14:paraId="25DE64D2" w14:textId="77777777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000000"/>
        </w:rPr>
        <w:t>Telefony i i</w:t>
      </w:r>
      <w:r w:rsidR="0095403A" w:rsidRPr="00C01ADD">
        <w:rPr>
          <w:rFonts w:asciiTheme="minorHAnsi" w:hAnsiTheme="minorHAnsi" w:cstheme="minorHAnsi"/>
          <w:color w:val="000000"/>
        </w:rPr>
        <w:t xml:space="preserve">nne urządzenia elektroniczne </w:t>
      </w:r>
      <w:r w:rsidRPr="00C01ADD">
        <w:rPr>
          <w:rFonts w:asciiTheme="minorHAnsi" w:hAnsiTheme="minorHAnsi" w:cstheme="minorHAnsi"/>
          <w:color w:val="000000"/>
        </w:rPr>
        <w:t xml:space="preserve"> można wykorzystywać podczas zajęć lekcyjnych w celach naukowych pod opieką oraz za zgodą nauczyciela prowadzącego zajęcia. </w:t>
      </w:r>
      <w:r w:rsidRPr="00C01ADD">
        <w:rPr>
          <w:rFonts w:asciiTheme="minorHAnsi" w:hAnsiTheme="minorHAnsi" w:cstheme="minorHAnsi"/>
          <w:color w:val="363636"/>
        </w:rPr>
        <w:t xml:space="preserve">Uczeń może korzystać z telefonu, a także innych urządzeń elektronicznych w celu wyszukania informacji niezbędnych do realizacji zadań podczas zajęć, po </w:t>
      </w:r>
      <w:r w:rsidRPr="00C01ADD">
        <w:rPr>
          <w:rFonts w:asciiTheme="minorHAnsi" w:hAnsiTheme="minorHAnsi" w:cstheme="minorHAnsi"/>
          <w:color w:val="363636"/>
        </w:rPr>
        <w:lastRenderedPageBreak/>
        <w:t>uzyskaniu zgody nauczyciela prowadzącego dane zajęcia lub na jego wyraźne polecenie.</w:t>
      </w:r>
    </w:p>
    <w:p w14:paraId="14D1C0DE" w14:textId="77777777" w:rsidR="00FE06BC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Jeśli uczeń czeka na ważną informację </w:t>
      </w:r>
      <w:r w:rsidR="0095403A" w:rsidRPr="00C01ADD">
        <w:rPr>
          <w:rFonts w:asciiTheme="minorHAnsi" w:hAnsiTheme="minorHAnsi" w:cstheme="minorHAnsi"/>
          <w:color w:val="363636"/>
        </w:rPr>
        <w:t xml:space="preserve">od rodzica lub </w:t>
      </w:r>
      <w:r w:rsidR="0065779D" w:rsidRPr="00C01ADD">
        <w:rPr>
          <w:rFonts w:asciiTheme="minorHAnsi" w:hAnsiTheme="minorHAnsi" w:cstheme="minorHAnsi"/>
          <w:color w:val="363636"/>
        </w:rPr>
        <w:t xml:space="preserve">pilnie </w:t>
      </w:r>
      <w:r w:rsidR="0095403A" w:rsidRPr="00C01ADD">
        <w:rPr>
          <w:rFonts w:asciiTheme="minorHAnsi" w:hAnsiTheme="minorHAnsi" w:cstheme="minorHAnsi"/>
          <w:color w:val="363636"/>
        </w:rPr>
        <w:t>potrzebuje się z nim skomunikować(połączenie, SMS</w:t>
      </w:r>
      <w:r w:rsidRPr="00C01ADD">
        <w:rPr>
          <w:rFonts w:asciiTheme="minorHAnsi" w:hAnsiTheme="minorHAnsi" w:cstheme="minorHAnsi"/>
          <w:color w:val="363636"/>
        </w:rPr>
        <w:t xml:space="preserve">) ma obowiązek poinformować o tym </w:t>
      </w:r>
      <w:r w:rsidR="00D97FEB" w:rsidRPr="00C01ADD">
        <w:rPr>
          <w:rFonts w:asciiTheme="minorHAnsi" w:hAnsiTheme="minorHAnsi" w:cstheme="minorHAnsi"/>
          <w:color w:val="363636"/>
        </w:rPr>
        <w:t xml:space="preserve">fakcie nauczyciela </w:t>
      </w:r>
      <w:r w:rsidR="0095403A" w:rsidRPr="00C01ADD">
        <w:rPr>
          <w:rFonts w:asciiTheme="minorHAnsi" w:hAnsiTheme="minorHAnsi" w:cstheme="minorHAnsi"/>
          <w:color w:val="363636"/>
        </w:rPr>
        <w:t xml:space="preserve"> i</w:t>
      </w:r>
      <w:r w:rsidRPr="00C01ADD">
        <w:rPr>
          <w:rFonts w:asciiTheme="minorHAnsi" w:hAnsiTheme="minorHAnsi" w:cstheme="minorHAnsi"/>
          <w:color w:val="363636"/>
        </w:rPr>
        <w:t xml:space="preserve"> poprosić o pozwolenie na skorzystanie z telefonu</w:t>
      </w:r>
      <w:r w:rsidR="0065779D" w:rsidRPr="00C01ADD">
        <w:rPr>
          <w:rFonts w:asciiTheme="minorHAnsi" w:hAnsiTheme="minorHAnsi" w:cstheme="minorHAnsi"/>
          <w:color w:val="363636"/>
        </w:rPr>
        <w:t>.</w:t>
      </w:r>
    </w:p>
    <w:p w14:paraId="2A0A1D57" w14:textId="5622EC58" w:rsidR="00F16361" w:rsidRPr="00C01ADD" w:rsidRDefault="0065779D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Na terenie szkoły zabrania </w:t>
      </w:r>
      <w:r w:rsidR="00F16361" w:rsidRPr="00C01ADD">
        <w:rPr>
          <w:rFonts w:asciiTheme="minorHAnsi" w:hAnsiTheme="minorHAnsi" w:cstheme="minorHAnsi"/>
          <w:color w:val="363636"/>
        </w:rPr>
        <w:t xml:space="preserve"> się uczniom filmowania, fotografowania oraz utrwalania dźwięku na jakichkolwiek nośnikach cyfrowych.</w:t>
      </w:r>
    </w:p>
    <w:p w14:paraId="61144F25" w14:textId="77777777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Nagrywanie dźwięku i obrazu za pomocą telefonu, dyktafonu, odtwarzacza MP czy aparatu fotograficznego, kamery i innych urządzeń jest możliwe jedynie za zgodą osoby nagrywanej lub fotografowanej. Niedopuszczalne jest nagrywanie lub fotografowanie sytuacji niezgodnych z powszechnie przyjętymi normami etycznymi i społecznymi oraz przesyłanie treści obrażających inne osoby. Powyższe nie dotyczy wydarzeń publicznych odbywających się w szkole, w tym uroczystości szkolnych.</w:t>
      </w:r>
    </w:p>
    <w:p w14:paraId="632D35A7" w14:textId="77777777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W szczególnych przypadkach nagrywanie zajęć edukacyjnych oraz utrwalanie ich w jakikolwiek sposób możliwe jest wyłącznie po uzyskaniu zgody dyrektora szkoły lub nauczyciela prowadzącego zajęcia edukacyjne.</w:t>
      </w:r>
    </w:p>
    <w:p w14:paraId="7139C47D" w14:textId="2D6204E9" w:rsidR="00F16361" w:rsidRPr="00C01ADD" w:rsidRDefault="00F16361" w:rsidP="00C01ADD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Podczas pobytu dziecka w szkole kontakt z rodzicem jest możliwy poprzez </w:t>
      </w:r>
      <w:r w:rsidR="0065779D" w:rsidRPr="00C01ADD">
        <w:rPr>
          <w:rFonts w:asciiTheme="minorHAnsi" w:hAnsiTheme="minorHAnsi" w:cstheme="minorHAnsi"/>
          <w:color w:val="363636"/>
        </w:rPr>
        <w:t xml:space="preserve">wychowawcę </w:t>
      </w:r>
      <w:r w:rsidRPr="00C01ADD">
        <w:rPr>
          <w:rFonts w:asciiTheme="minorHAnsi" w:hAnsiTheme="minorHAnsi" w:cstheme="minorHAnsi"/>
          <w:color w:val="363636"/>
        </w:rPr>
        <w:t xml:space="preserve"> i sekretariat szkoły.</w:t>
      </w:r>
    </w:p>
    <w:p w14:paraId="5033E220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63636"/>
        </w:rPr>
      </w:pPr>
      <w:r w:rsidRPr="00C01ADD">
        <w:rPr>
          <w:rFonts w:asciiTheme="minorHAnsi" w:hAnsiTheme="minorHAnsi" w:cstheme="minorHAnsi"/>
          <w:b/>
          <w:color w:val="363636"/>
        </w:rPr>
        <w:t xml:space="preserve"> Zasady postępowania w przypadku naruszenia zasad korzystania z telefonów i innych urządzeń elektronicznych na terenie szkoły.</w:t>
      </w:r>
    </w:p>
    <w:p w14:paraId="23AF88F4" w14:textId="18FC8695" w:rsidR="00970033" w:rsidRPr="00C01ADD" w:rsidRDefault="001B4F4C" w:rsidP="00C01ADD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Cs/>
          <w:color w:val="363636"/>
        </w:rPr>
      </w:pPr>
      <w:r w:rsidRPr="00C01ADD">
        <w:rPr>
          <w:rFonts w:asciiTheme="minorHAnsi" w:hAnsiTheme="minorHAnsi" w:cstheme="minorHAnsi"/>
          <w:bCs/>
          <w:color w:val="363636"/>
        </w:rPr>
        <w:t>W sytuacji jednorazowego skorzystania z telefonu bez zezwolenia</w:t>
      </w:r>
      <w:r w:rsidR="0074106B" w:rsidRPr="00C01ADD">
        <w:rPr>
          <w:rFonts w:asciiTheme="minorHAnsi" w:hAnsiTheme="minorHAnsi" w:cstheme="minorHAnsi"/>
          <w:bCs/>
          <w:color w:val="363636"/>
        </w:rPr>
        <w:t>,</w:t>
      </w:r>
      <w:r w:rsidRPr="00C01ADD">
        <w:rPr>
          <w:rFonts w:asciiTheme="minorHAnsi" w:hAnsiTheme="minorHAnsi" w:cstheme="minorHAnsi"/>
          <w:bCs/>
          <w:color w:val="363636"/>
        </w:rPr>
        <w:t xml:space="preserve"> </w:t>
      </w:r>
      <w:r w:rsidR="00970033" w:rsidRPr="00C01ADD">
        <w:rPr>
          <w:rFonts w:asciiTheme="minorHAnsi" w:hAnsiTheme="minorHAnsi" w:cstheme="minorHAnsi"/>
          <w:bCs/>
          <w:color w:val="363636"/>
        </w:rPr>
        <w:t xml:space="preserve"> </w:t>
      </w:r>
      <w:r w:rsidRPr="00C01ADD">
        <w:rPr>
          <w:rFonts w:asciiTheme="minorHAnsi" w:hAnsiTheme="minorHAnsi" w:cstheme="minorHAnsi"/>
          <w:bCs/>
          <w:color w:val="363636"/>
        </w:rPr>
        <w:t>uczeń otrzymuje ustne upomnienie nauczyciela/wychowawcy.</w:t>
      </w:r>
    </w:p>
    <w:p w14:paraId="7176C30F" w14:textId="1C8F2189" w:rsidR="00F16361" w:rsidRPr="00C01ADD" w:rsidRDefault="005B0975" w:rsidP="00C01ADD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 xml:space="preserve">W przypadku </w:t>
      </w:r>
      <w:r w:rsidR="001B4F4C" w:rsidRPr="00C01ADD">
        <w:rPr>
          <w:rFonts w:asciiTheme="minorHAnsi" w:hAnsiTheme="minorHAnsi" w:cstheme="minorHAnsi"/>
          <w:color w:val="363636"/>
        </w:rPr>
        <w:t>kolejn</w:t>
      </w:r>
      <w:r w:rsidR="00C01ADD">
        <w:rPr>
          <w:rFonts w:asciiTheme="minorHAnsi" w:hAnsiTheme="minorHAnsi" w:cstheme="minorHAnsi"/>
          <w:color w:val="363636"/>
        </w:rPr>
        <w:t>ych/nagminnych</w:t>
      </w:r>
      <w:r w:rsidR="001B4F4C" w:rsidRPr="00C01ADD">
        <w:rPr>
          <w:rFonts w:asciiTheme="minorHAnsi" w:hAnsiTheme="minorHAnsi" w:cstheme="minorHAnsi"/>
          <w:color w:val="363636"/>
        </w:rPr>
        <w:t xml:space="preserve"> </w:t>
      </w:r>
      <w:r w:rsidR="00F16361" w:rsidRPr="00C01ADD">
        <w:rPr>
          <w:rFonts w:asciiTheme="minorHAnsi" w:hAnsiTheme="minorHAnsi" w:cstheme="minorHAnsi"/>
          <w:color w:val="363636"/>
        </w:rPr>
        <w:t xml:space="preserve"> narusze</w:t>
      </w:r>
      <w:r w:rsidR="00C01ADD">
        <w:rPr>
          <w:rFonts w:asciiTheme="minorHAnsi" w:hAnsiTheme="minorHAnsi" w:cstheme="minorHAnsi"/>
          <w:color w:val="363636"/>
        </w:rPr>
        <w:t>ń</w:t>
      </w:r>
      <w:r w:rsidR="00F16361" w:rsidRPr="00C01ADD">
        <w:rPr>
          <w:rFonts w:asciiTheme="minorHAnsi" w:hAnsiTheme="minorHAnsi" w:cstheme="minorHAnsi"/>
          <w:color w:val="363636"/>
        </w:rPr>
        <w:t xml:space="preserve"> przez ucznia zasad używania telefonów</w:t>
      </w:r>
      <w:r w:rsidR="0065779D" w:rsidRPr="00C01ADD">
        <w:rPr>
          <w:rFonts w:asciiTheme="minorHAnsi" w:hAnsiTheme="minorHAnsi" w:cstheme="minorHAnsi"/>
          <w:color w:val="363636"/>
        </w:rPr>
        <w:t xml:space="preserve"> komórkowych na terenie szkoły</w:t>
      </w:r>
      <w:r w:rsidR="0074106B" w:rsidRPr="00C01ADD">
        <w:rPr>
          <w:rFonts w:asciiTheme="minorHAnsi" w:hAnsiTheme="minorHAnsi" w:cstheme="minorHAnsi"/>
          <w:color w:val="363636"/>
        </w:rPr>
        <w:t>,</w:t>
      </w:r>
      <w:r w:rsidR="0065779D" w:rsidRPr="00C01ADD">
        <w:rPr>
          <w:rFonts w:asciiTheme="minorHAnsi" w:hAnsiTheme="minorHAnsi" w:cstheme="minorHAnsi"/>
          <w:color w:val="363636"/>
        </w:rPr>
        <w:t xml:space="preserve"> </w:t>
      </w:r>
      <w:r w:rsidR="00F16361" w:rsidRPr="00C01ADD">
        <w:rPr>
          <w:rFonts w:asciiTheme="minorHAnsi" w:hAnsiTheme="minorHAnsi" w:cstheme="minorHAnsi"/>
          <w:color w:val="363636"/>
        </w:rPr>
        <w:t xml:space="preserve">wychowawca klasy </w:t>
      </w:r>
      <w:r w:rsidR="0065779D" w:rsidRPr="00C01ADD">
        <w:rPr>
          <w:rFonts w:asciiTheme="minorHAnsi" w:hAnsiTheme="minorHAnsi" w:cstheme="minorHAnsi"/>
          <w:color w:val="363636"/>
        </w:rPr>
        <w:t xml:space="preserve">lub inny nauczyciel </w:t>
      </w:r>
      <w:r w:rsidR="00F16361" w:rsidRPr="00C01ADD">
        <w:rPr>
          <w:rFonts w:asciiTheme="minorHAnsi" w:hAnsiTheme="minorHAnsi" w:cstheme="minorHAnsi"/>
          <w:color w:val="363636"/>
        </w:rPr>
        <w:t>odnotowuje z</w:t>
      </w:r>
      <w:r w:rsidR="0065779D" w:rsidRPr="00C01ADD">
        <w:rPr>
          <w:rFonts w:asciiTheme="minorHAnsi" w:hAnsiTheme="minorHAnsi" w:cstheme="minorHAnsi"/>
          <w:color w:val="363636"/>
        </w:rPr>
        <w:t xml:space="preserve">aistniałą sytuację w dzienniku elektronicznym </w:t>
      </w:r>
      <w:r w:rsidR="00F16361" w:rsidRPr="00C01ADD">
        <w:rPr>
          <w:rFonts w:asciiTheme="minorHAnsi" w:hAnsiTheme="minorHAnsi" w:cstheme="minorHAnsi"/>
          <w:color w:val="363636"/>
        </w:rPr>
        <w:t xml:space="preserve"> jako uwagę nega</w:t>
      </w:r>
      <w:r w:rsidR="0065779D" w:rsidRPr="00C01ADD">
        <w:rPr>
          <w:rFonts w:asciiTheme="minorHAnsi" w:hAnsiTheme="minorHAnsi" w:cstheme="minorHAnsi"/>
          <w:color w:val="363636"/>
        </w:rPr>
        <w:t>tywną</w:t>
      </w:r>
      <w:r w:rsidR="00C01ADD">
        <w:rPr>
          <w:rFonts w:asciiTheme="minorHAnsi" w:hAnsiTheme="minorHAnsi" w:cstheme="minorHAnsi"/>
          <w:color w:val="363636"/>
        </w:rPr>
        <w:t xml:space="preserve">. </w:t>
      </w:r>
    </w:p>
    <w:p w14:paraId="742603B1" w14:textId="5DE92D4E" w:rsidR="00F16361" w:rsidRPr="00C01ADD" w:rsidRDefault="005B0975" w:rsidP="00C01ADD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G</w:t>
      </w:r>
      <w:r w:rsidR="00F16361" w:rsidRPr="00C01ADD">
        <w:rPr>
          <w:rFonts w:asciiTheme="minorHAnsi" w:hAnsiTheme="minorHAnsi" w:cstheme="minorHAnsi"/>
          <w:color w:val="363636"/>
        </w:rPr>
        <w:t>dy sytuacja powtarza się, wychowawca informuje o tym fakcie rodziców/prawnych opiekunów ucznia i wspólnie z pedagogiem szkolnym oraz rodzicami/prawnymi opiekunami ustala plan dalszego postępowania.</w:t>
      </w:r>
    </w:p>
    <w:p w14:paraId="71689735" w14:textId="6D5DE68F" w:rsidR="00F16361" w:rsidRPr="00C01ADD" w:rsidRDefault="005B0975" w:rsidP="00C01ADD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000000"/>
        </w:rPr>
        <w:t>W przypadku braku poprawy i dalszego łamania zasad korzystania</w:t>
      </w:r>
      <w:r w:rsidR="00586E33" w:rsidRPr="00C01ADD">
        <w:rPr>
          <w:rFonts w:asciiTheme="minorHAnsi" w:hAnsiTheme="minorHAnsi" w:cstheme="minorHAnsi"/>
          <w:color w:val="000000"/>
        </w:rPr>
        <w:t xml:space="preserve"> z telefonów, uczeń otrzymuje  śródroczną lub roczną </w:t>
      </w:r>
      <w:r w:rsidRPr="00C01ADD">
        <w:rPr>
          <w:rFonts w:asciiTheme="minorHAnsi" w:hAnsiTheme="minorHAnsi" w:cstheme="minorHAnsi"/>
          <w:color w:val="000000"/>
        </w:rPr>
        <w:t xml:space="preserve"> ocenę </w:t>
      </w:r>
      <w:r w:rsidR="00F16361" w:rsidRPr="00C01ADD">
        <w:rPr>
          <w:rFonts w:asciiTheme="minorHAnsi" w:hAnsiTheme="minorHAnsi" w:cstheme="minorHAnsi"/>
          <w:color w:val="000000"/>
        </w:rPr>
        <w:t xml:space="preserve"> zachowania</w:t>
      </w:r>
      <w:r w:rsidR="00586E33" w:rsidRPr="00C01ADD">
        <w:rPr>
          <w:rFonts w:asciiTheme="minorHAnsi" w:hAnsiTheme="minorHAnsi" w:cstheme="minorHAnsi"/>
          <w:color w:val="000000"/>
        </w:rPr>
        <w:t xml:space="preserve"> </w:t>
      </w:r>
      <w:r w:rsidR="00C01ADD">
        <w:rPr>
          <w:rFonts w:asciiTheme="minorHAnsi" w:hAnsiTheme="minorHAnsi" w:cstheme="minorHAnsi"/>
          <w:color w:val="000000"/>
        </w:rPr>
        <w:t xml:space="preserve">zgodną z zapisami Statutu. </w:t>
      </w:r>
    </w:p>
    <w:p w14:paraId="547DBA79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  <w:r w:rsidRPr="00C01ADD">
        <w:rPr>
          <w:rFonts w:asciiTheme="minorHAnsi" w:hAnsiTheme="minorHAnsi" w:cstheme="minorHAnsi"/>
          <w:color w:val="363636"/>
        </w:rPr>
        <w:t> </w:t>
      </w:r>
    </w:p>
    <w:p w14:paraId="76679549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</w:p>
    <w:p w14:paraId="7ED70FD8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</w:p>
    <w:p w14:paraId="1B87DB44" w14:textId="77777777" w:rsidR="00F16361" w:rsidRPr="00C01ADD" w:rsidRDefault="00F16361" w:rsidP="00C01ADD">
      <w:pPr>
        <w:pStyle w:val="western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63636"/>
        </w:rPr>
      </w:pPr>
    </w:p>
    <w:p w14:paraId="45F374AD" w14:textId="77777777" w:rsidR="00F16361" w:rsidRPr="00C01ADD" w:rsidRDefault="00F16361" w:rsidP="00C01ADD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6361" w:rsidRPr="00C01ADD" w:rsidSect="00E5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5D09" w14:textId="77777777" w:rsidR="00076B7C" w:rsidRDefault="00076B7C" w:rsidP="00F16361">
      <w:pPr>
        <w:spacing w:after="0" w:line="240" w:lineRule="auto"/>
      </w:pPr>
      <w:r>
        <w:separator/>
      </w:r>
    </w:p>
  </w:endnote>
  <w:endnote w:type="continuationSeparator" w:id="0">
    <w:p w14:paraId="27E81CC7" w14:textId="77777777" w:rsidR="00076B7C" w:rsidRDefault="00076B7C" w:rsidP="00F1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F0171" w14:textId="77777777" w:rsidR="00076B7C" w:rsidRDefault="00076B7C" w:rsidP="00F16361">
      <w:pPr>
        <w:spacing w:after="0" w:line="240" w:lineRule="auto"/>
      </w:pPr>
      <w:r>
        <w:separator/>
      </w:r>
    </w:p>
  </w:footnote>
  <w:footnote w:type="continuationSeparator" w:id="0">
    <w:p w14:paraId="215293C8" w14:textId="77777777" w:rsidR="00076B7C" w:rsidRDefault="00076B7C" w:rsidP="00F1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462B"/>
    <w:multiLevelType w:val="multilevel"/>
    <w:tmpl w:val="2F2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14531"/>
    <w:multiLevelType w:val="multilevel"/>
    <w:tmpl w:val="00E2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47596"/>
    <w:multiLevelType w:val="multilevel"/>
    <w:tmpl w:val="98E4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D2E3B"/>
    <w:multiLevelType w:val="multilevel"/>
    <w:tmpl w:val="B09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92B1A"/>
    <w:multiLevelType w:val="multilevel"/>
    <w:tmpl w:val="62BE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61"/>
    <w:rsid w:val="00076B7C"/>
    <w:rsid w:val="00112FFC"/>
    <w:rsid w:val="00124A6F"/>
    <w:rsid w:val="001B4F4C"/>
    <w:rsid w:val="001F138B"/>
    <w:rsid w:val="0030539B"/>
    <w:rsid w:val="00486E8D"/>
    <w:rsid w:val="00552951"/>
    <w:rsid w:val="00586E33"/>
    <w:rsid w:val="005B0975"/>
    <w:rsid w:val="0065779D"/>
    <w:rsid w:val="006F3713"/>
    <w:rsid w:val="0074106B"/>
    <w:rsid w:val="00816B65"/>
    <w:rsid w:val="00837D9B"/>
    <w:rsid w:val="00880C6A"/>
    <w:rsid w:val="0095403A"/>
    <w:rsid w:val="00960D86"/>
    <w:rsid w:val="009611E1"/>
    <w:rsid w:val="00970033"/>
    <w:rsid w:val="00A8756C"/>
    <w:rsid w:val="00A92523"/>
    <w:rsid w:val="00C01ADD"/>
    <w:rsid w:val="00C41A41"/>
    <w:rsid w:val="00D076D6"/>
    <w:rsid w:val="00D9366D"/>
    <w:rsid w:val="00D97FEB"/>
    <w:rsid w:val="00DC2FBA"/>
    <w:rsid w:val="00E21978"/>
    <w:rsid w:val="00E52AD6"/>
    <w:rsid w:val="00F16361"/>
    <w:rsid w:val="00F77DCC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0A96"/>
  <w15:docId w15:val="{212E3E65-AC08-4E95-B7C0-F4E89BAE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71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3713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1636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3713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99"/>
    <w:qFormat/>
    <w:rsid w:val="006F3713"/>
    <w:rPr>
      <w:rFonts w:ascii="Calibri" w:hAnsi="Calibri" w:cs="Calibri"/>
      <w:lang w:eastAsia="en-US"/>
    </w:rPr>
  </w:style>
  <w:style w:type="paragraph" w:customStyle="1" w:styleId="western">
    <w:name w:val="western"/>
    <w:basedOn w:val="Normalny"/>
    <w:rsid w:val="00F163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6361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F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361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1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361"/>
    <w:rPr>
      <w:rFonts w:ascii="Calibri" w:hAnsi="Calibri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F1636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16361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F163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DCC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DCC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Ewelina Sitarz</cp:lastModifiedBy>
  <cp:revision>4</cp:revision>
  <dcterms:created xsi:type="dcterms:W3CDTF">2023-10-31T12:36:00Z</dcterms:created>
  <dcterms:modified xsi:type="dcterms:W3CDTF">2023-11-02T12:12:00Z</dcterms:modified>
</cp:coreProperties>
</file>